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免责声明</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jc w:val="center"/>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在参与2026年潮州市茶具、茶器、茶包装设计大赛（以下简称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比赛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）之前，请仔细阅读并理解本免责声明。通过参与比赛，您（以下称为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参赛者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）表示同意以下条款和条件：</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参赛者在提交作品之前必须确保自己拥有合法的权利和授权，包括但不限于版权、商标权和专利权等，以便参赛作品在比赛中使用和展示。</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比赛主办方（以下称为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主办方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）对于参赛作品的内容、原创性和合法性不承担任何责任。参赛者必须自行负责确保其作品不侵犯他人的权益，并对因其作品引发的任何法律纠纷或索赔承担全部责任。</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主办方对于参赛作品的安全性和保密性不承担责任。参赛者应自行决定是否公开其作品，并承担因公开作品而可能引发的风险。</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参赛者应承担使用比赛过程中所需的任何硬件、软件或其他设备的风险。主办方不对参赛者在比赛中使用的任何设备或工具的损失、损坏或故障承担责任。</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主办方保留随时更改比赛规则和要求的权利，并有权取消、终止或暂停比赛，包括但不限于技术故障、欺诈行为或其他不可控因素导致的情况。</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参赛者明确理解并同意，参加本比赛的风险完全由参赛者自行承担。主办方、赞助商、合作伙伴和相关人员对于参赛者因参加比赛而可能遭受的任何损失、伤害、索赔或费用不承担责任。</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参赛者应尊重其他参赛者的权益，并遵守比赛规则和指导方针。主办方有权根据自己的判断取消违反规则的参赛作品的资格。</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本免责声明适用于比赛的参与者和所有相关方，包括但不限于参赛者的代表、继承人、受让人和法定代理人。</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请您在参与比赛之前仔细阅读并确认您同意遵守上述免责声明。如果您之前仔细阅读并确认您同意遵守上述免责声明，如果您不同意或无法遵守上述条款和条件，请勿参与比赛。</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者确认并同意，主办方对于比赛过程中可能出现的任何意外事故、伤害、损失或其他不可预见的事件不承担责任。参赛者应自行承担参与比赛所带来的风险，并确保自身具备足够的健康状况和能力参与相关活动。</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者同意授予主办方和相关合作伙伴在比赛期间及赛后的凤凰单丛茶产业品牌推广、工夫茶文化传播等公益场景中使用其提交的作品，包括但不限于展示、宣传、出版、传播和推广。主办方和相关合作伙伴将尊重参赛者的知识产权，并在使用作品时保留相应的署名权和权益。</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参赛者确认已完全理解并同意参与比赛的全部规则、条件和要求。任何违反比赛规则或作弊行为将导致参赛资格的取消和相关法律责任的追究。</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本免责声明适用于比赛的参与者和所有相关方，并在比赛开始时生效，持续有效直至比赛结束后相关赛事成果推广工作全部完成。主办方保留解释和修改本免责声明的权利。</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感谢您参与2026年潮州市茶具、茶器、茶包装设计大赛，祝您在比赛中取得优秀的成绩！如有任何疑问，请随时联系主办方。</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参赛者签名：</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身份证号码：</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560" w:firstLineChars="200"/>
        <w:jc w:val="righ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2026年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2319655</wp:posOffset>
              </wp:positionH>
              <wp:positionV relativeFrom="paragraph">
                <wp:posOffset>-67945</wp:posOffset>
              </wp:positionV>
              <wp:extent cx="635000"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35000" cy="21399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2.65pt;margin-top:-5.35pt;height:16.85pt;width:50pt;mso-position-horizontal-relative:margin;z-index:251658240;mso-width-relative:page;mso-height-relative:page;" filled="f" stroked="f" coordsize="21600,21600" o:gfxdata="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Cc7bUHYAAAACgEA&#10;AA8AAAAAAAAAAQAgAAAAIgAAAGRycy9kb3ducmV2LnhtbFBLAQIUABQAAAAIAIdO4kCHCE8hxQIA&#10;ANYFAAAOAAAAAAAAAAEAIAAAACcBAABkcnMvZTJvRG9jLnhtbFBLBQYAAAAABgAGAFkBAABeBgAA&#10;AAA=&#10;">
              <v:fill on="f" focussize="0,0"/>
              <v:stroke on="f" weight="0.5pt"/>
              <v:imagedata o:title=""/>
              <o:lock v:ext="edit" aspectratio="f"/>
              <v:textbox inset="0mm,0mm,0mm,0mm">
                <w:txbxContent>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6A049C"/>
    <w:rsid w:val="10A569F1"/>
    <w:rsid w:val="386A049C"/>
    <w:rsid w:val="44992DEC"/>
    <w:rsid w:val="47EB6258"/>
    <w:rsid w:val="7A2D22F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2026-08-20T09:04:00Z</dcterms:created>
  <dc:creator>用户</dc:creator>
  <cp:lastModifiedBy>用户</cp:lastModifiedBy>
  <dcterms:modified xsi:type="dcterms:W3CDTF">2026-08-20T09:09:39Z</dcterms:modified>
  <dc:title>免责声明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